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B43F" w14:textId="46DED157" w:rsidR="0021760E" w:rsidRDefault="0021760E" w:rsidP="00C816BC">
      <w:pPr>
        <w:pStyle w:val="30"/>
        <w:shd w:val="clear" w:color="auto" w:fill="auto"/>
        <w:spacing w:after="223" w:line="200" w:lineRule="exact"/>
      </w:pPr>
    </w:p>
    <w:p w14:paraId="412C9E64" w14:textId="77777777" w:rsidR="0021760E" w:rsidRDefault="006A0BE9">
      <w:pPr>
        <w:pStyle w:val="40"/>
        <w:shd w:val="clear" w:color="auto" w:fill="auto"/>
        <w:spacing w:before="0" w:after="117" w:line="280" w:lineRule="exact"/>
        <w:ind w:left="5720"/>
      </w:pPr>
      <w:r>
        <w:t>УТВЕРЖДЕНА</w:t>
      </w:r>
    </w:p>
    <w:p w14:paraId="67C5436F" w14:textId="77777777" w:rsidR="0021760E" w:rsidRDefault="006A0BE9">
      <w:pPr>
        <w:pStyle w:val="20"/>
        <w:shd w:val="clear" w:color="auto" w:fill="auto"/>
        <w:spacing w:before="0"/>
        <w:ind w:left="5720"/>
      </w:pPr>
      <w:r>
        <w:t>приказом</w:t>
      </w:r>
    </w:p>
    <w:p w14:paraId="4C3595C7" w14:textId="77777777" w:rsidR="00C816BC" w:rsidRDefault="00E1394B" w:rsidP="00C816BC">
      <w:pPr>
        <w:pStyle w:val="20"/>
        <w:shd w:val="clear" w:color="auto" w:fill="auto"/>
        <w:spacing w:before="0"/>
        <w:ind w:left="5720" w:right="180"/>
      </w:pPr>
      <w:r>
        <w:t xml:space="preserve">АНО «АВАНГАРД» ДОСААФ России Приморского края от </w:t>
      </w:r>
    </w:p>
    <w:p w14:paraId="15B8E2C0" w14:textId="3EBFD513" w:rsidR="0021760E" w:rsidRDefault="00E1394B" w:rsidP="00C816BC">
      <w:pPr>
        <w:pStyle w:val="20"/>
        <w:shd w:val="clear" w:color="auto" w:fill="auto"/>
        <w:spacing w:before="0"/>
        <w:ind w:left="5720" w:right="180"/>
      </w:pPr>
      <w:r>
        <w:t>01 апреля</w:t>
      </w:r>
      <w:r w:rsidR="006A0BE9">
        <w:t xml:space="preserve"> № </w:t>
      </w:r>
      <w:r>
        <w:t>12</w:t>
      </w:r>
    </w:p>
    <w:p w14:paraId="4F2B300A" w14:textId="77777777" w:rsidR="00C816BC" w:rsidRDefault="00C816BC" w:rsidP="00C816BC">
      <w:pPr>
        <w:pStyle w:val="20"/>
        <w:shd w:val="clear" w:color="auto" w:fill="auto"/>
        <w:spacing w:before="0"/>
        <w:ind w:left="5720" w:right="180"/>
      </w:pPr>
    </w:p>
    <w:p w14:paraId="6D11CB0C" w14:textId="77777777" w:rsidR="00C816BC" w:rsidRPr="00E1394B" w:rsidRDefault="00C816BC" w:rsidP="00C816BC">
      <w:pPr>
        <w:pStyle w:val="20"/>
        <w:shd w:val="clear" w:color="auto" w:fill="auto"/>
        <w:spacing w:before="0"/>
        <w:ind w:left="5720" w:right="180"/>
      </w:pPr>
    </w:p>
    <w:p w14:paraId="70DFA907" w14:textId="77777777" w:rsidR="0021760E" w:rsidRDefault="006A0BE9">
      <w:pPr>
        <w:pStyle w:val="40"/>
        <w:shd w:val="clear" w:color="auto" w:fill="auto"/>
        <w:spacing w:before="0" w:after="141" w:line="280" w:lineRule="exact"/>
        <w:ind w:right="20"/>
        <w:jc w:val="center"/>
      </w:pPr>
      <w:r>
        <w:t>ИНСТРУКЦИЯ</w:t>
      </w:r>
    </w:p>
    <w:p w14:paraId="4F64641C" w14:textId="2F5565BD" w:rsidR="0021760E" w:rsidRDefault="006A0BE9">
      <w:pPr>
        <w:pStyle w:val="40"/>
        <w:shd w:val="clear" w:color="auto" w:fill="auto"/>
        <w:spacing w:before="0" w:after="378" w:line="302" w:lineRule="exact"/>
        <w:ind w:right="20"/>
        <w:jc w:val="center"/>
      </w:pPr>
      <w:r>
        <w:t>по выявлению и предотвращению несанкционированного</w:t>
      </w:r>
      <w:r w:rsidR="006D7DD8">
        <w:t xml:space="preserve"> </w:t>
      </w:r>
      <w:r>
        <w:t>проноса (провоза) и применения на объектах и территории</w:t>
      </w:r>
      <w:r w:rsidR="006D7DD8">
        <w:t xml:space="preserve"> </w:t>
      </w:r>
      <w:r>
        <w:t>токсичных химикатов, отравляющих веществ и</w:t>
      </w:r>
      <w:r w:rsidR="006D7DD8">
        <w:t xml:space="preserve"> </w:t>
      </w:r>
      <w:r>
        <w:t>патогенных биологических агентов, в том числе при</w:t>
      </w:r>
      <w:r w:rsidR="006D7DD8">
        <w:t xml:space="preserve"> </w:t>
      </w:r>
      <w:r>
        <w:t>их получении посредством почтовых отправлений</w:t>
      </w:r>
    </w:p>
    <w:p w14:paraId="04ADF3F8" w14:textId="4690632A" w:rsidR="00174813" w:rsidRDefault="006A0BE9" w:rsidP="00174813">
      <w:pPr>
        <w:pStyle w:val="40"/>
        <w:numPr>
          <w:ilvl w:val="0"/>
          <w:numId w:val="1"/>
        </w:numPr>
        <w:shd w:val="clear" w:color="auto" w:fill="auto"/>
        <w:tabs>
          <w:tab w:val="left" w:pos="1284"/>
        </w:tabs>
        <w:spacing w:before="0" w:after="69" w:line="280" w:lineRule="exact"/>
        <w:ind w:left="940"/>
        <w:jc w:val="center"/>
      </w:pPr>
      <w:r>
        <w:t>Общие требования к д</w:t>
      </w:r>
      <w:r w:rsidR="00D2315E">
        <w:t>ействиям работников</w:t>
      </w:r>
    </w:p>
    <w:p w14:paraId="596155AB" w14:textId="20751416" w:rsidR="0021760E" w:rsidRDefault="00D2315E" w:rsidP="00174813">
      <w:pPr>
        <w:pStyle w:val="40"/>
        <w:shd w:val="clear" w:color="auto" w:fill="auto"/>
        <w:tabs>
          <w:tab w:val="left" w:pos="1284"/>
        </w:tabs>
        <w:spacing w:before="0" w:after="69" w:line="280" w:lineRule="exact"/>
        <w:ind w:left="940"/>
        <w:jc w:val="center"/>
      </w:pPr>
      <w:r>
        <w:t>Учебно-методического центра</w:t>
      </w:r>
    </w:p>
    <w:p w14:paraId="0620769D" w14:textId="0CFCD334" w:rsidR="0021760E" w:rsidRDefault="006A0BE9" w:rsidP="007838E4">
      <w:pPr>
        <w:pStyle w:val="20"/>
        <w:numPr>
          <w:ilvl w:val="1"/>
          <w:numId w:val="12"/>
        </w:numPr>
        <w:shd w:val="clear" w:color="auto" w:fill="auto"/>
        <w:tabs>
          <w:tab w:val="left" w:pos="1284"/>
        </w:tabs>
        <w:spacing w:before="0"/>
      </w:pPr>
      <w:r>
        <w:t>Ежедневно тщательно осматривать свои рабочие места на предмет обнаружения подозрительных предметов, токсичных химикатов, отравляющих веществ и патогенных биологических агентов, а также обращать внимание на подозрительных лиц.</w:t>
      </w:r>
    </w:p>
    <w:p w14:paraId="26731152" w14:textId="11428C04" w:rsidR="0021760E" w:rsidRDefault="006A0BE9" w:rsidP="007838E4">
      <w:pPr>
        <w:pStyle w:val="20"/>
        <w:numPr>
          <w:ilvl w:val="1"/>
          <w:numId w:val="12"/>
        </w:numPr>
        <w:shd w:val="clear" w:color="auto" w:fill="auto"/>
        <w:tabs>
          <w:tab w:val="left" w:pos="1284"/>
        </w:tabs>
        <w:spacing w:before="0"/>
      </w:pPr>
      <w:r>
        <w:t>При обнаружении на рабочем месте посторонних предметов, токсичных химикатов, отравляющих веществ и патогенных биологических агентов, не подходить к ним и не пытаться осмотреть их, а немедленно доложить</w:t>
      </w:r>
      <w:r w:rsidR="00E1394B">
        <w:t xml:space="preserve"> непосредственному руководителю,</w:t>
      </w:r>
      <w:r>
        <w:t xml:space="preserve"> опер</w:t>
      </w:r>
      <w:r w:rsidR="00C816BC">
        <w:t>ативному дежурному</w:t>
      </w:r>
      <w:r w:rsidR="00541046">
        <w:t xml:space="preserve"> </w:t>
      </w:r>
      <w:r w:rsidR="001537ED">
        <w:t xml:space="preserve">Регионального отделения </w:t>
      </w:r>
      <w:r w:rsidR="00541046">
        <w:t>ДОСААФ России Приморского края (далее-оперативный дежурный)</w:t>
      </w:r>
      <w:r w:rsidR="00C816BC">
        <w:t>.</w:t>
      </w:r>
    </w:p>
    <w:p w14:paraId="276C37AE" w14:textId="45DF3DEC" w:rsidR="0021760E" w:rsidRDefault="006A0BE9" w:rsidP="007838E4">
      <w:pPr>
        <w:pStyle w:val="20"/>
        <w:numPr>
          <w:ilvl w:val="1"/>
          <w:numId w:val="12"/>
        </w:numPr>
        <w:shd w:val="clear" w:color="auto" w:fill="auto"/>
        <w:tabs>
          <w:tab w:val="left" w:pos="1284"/>
        </w:tabs>
        <w:spacing w:before="0"/>
      </w:pPr>
      <w:r>
        <w:t>Не разглашать информацию об особенностях охраны, а также функционирования технических средств охраны, средств оповещения, с</w:t>
      </w:r>
      <w:r w:rsidR="001537ED">
        <w:t>игнализации и связи учебно-методического центра</w:t>
      </w:r>
      <w:r>
        <w:t>.</w:t>
      </w:r>
    </w:p>
    <w:p w14:paraId="7DA0CD39" w14:textId="5115909C" w:rsidR="0021760E" w:rsidRDefault="006A0BE9" w:rsidP="007838E4">
      <w:pPr>
        <w:pStyle w:val="20"/>
        <w:numPr>
          <w:ilvl w:val="1"/>
          <w:numId w:val="12"/>
        </w:numPr>
        <w:shd w:val="clear" w:color="auto" w:fill="auto"/>
        <w:tabs>
          <w:tab w:val="left" w:pos="1284"/>
        </w:tabs>
        <w:spacing w:before="0"/>
      </w:pPr>
      <w:r>
        <w:t xml:space="preserve">Незамедлительно сообщать </w:t>
      </w:r>
      <w:r w:rsidR="00E1394B">
        <w:t>руководителю</w:t>
      </w:r>
      <w:r w:rsidR="00C816BC">
        <w:t>, оперативному дежурному</w:t>
      </w:r>
      <w:r>
        <w:t>:</w:t>
      </w:r>
    </w:p>
    <w:p w14:paraId="1CEDFAB2" w14:textId="39F1C677" w:rsidR="0021760E" w:rsidRDefault="006A0BE9" w:rsidP="001537ED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/>
        <w:ind w:firstLine="760"/>
      </w:pPr>
      <w:r>
        <w:t>об обнаружении неисправности систем видеонаблюдения, средств оповещения и связи, а также техниче</w:t>
      </w:r>
      <w:r w:rsidR="00E1394B">
        <w:t>ских средст</w:t>
      </w:r>
      <w:r w:rsidR="00541046">
        <w:t>в охраны Учебно-методического центра (далее-УМЦ)</w:t>
      </w:r>
      <w:r>
        <w:t>;</w:t>
      </w:r>
    </w:p>
    <w:p w14:paraId="70B74339" w14:textId="654993E5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60"/>
        <w:ind w:firstLine="760"/>
      </w:pPr>
      <w:r>
        <w:t xml:space="preserve">о лицах, проявляющих интерес к планам и системам </w:t>
      </w:r>
      <w:r w:rsidR="00541046">
        <w:t>охраны УМЦ</w:t>
      </w:r>
      <w:r>
        <w:t>.</w:t>
      </w:r>
    </w:p>
    <w:p w14:paraId="4D4D9AFB" w14:textId="77777777" w:rsidR="00C816BC" w:rsidRDefault="00C816BC" w:rsidP="00C816BC">
      <w:pPr>
        <w:pStyle w:val="20"/>
        <w:shd w:val="clear" w:color="auto" w:fill="auto"/>
        <w:tabs>
          <w:tab w:val="left" w:pos="1001"/>
        </w:tabs>
        <w:spacing w:before="0" w:after="60"/>
      </w:pPr>
    </w:p>
    <w:p w14:paraId="734236B6" w14:textId="512B59FD" w:rsidR="0021760E" w:rsidRDefault="006A0BE9" w:rsidP="00174813">
      <w:pPr>
        <w:pStyle w:val="40"/>
        <w:numPr>
          <w:ilvl w:val="0"/>
          <w:numId w:val="1"/>
        </w:numPr>
        <w:shd w:val="clear" w:color="auto" w:fill="auto"/>
        <w:tabs>
          <w:tab w:val="left" w:pos="1767"/>
        </w:tabs>
        <w:spacing w:before="0" w:after="60" w:line="322" w:lineRule="exact"/>
        <w:ind w:left="1200" w:firstLine="360"/>
        <w:jc w:val="center"/>
      </w:pPr>
      <w:r>
        <w:t>Д</w:t>
      </w:r>
      <w:r w:rsidR="00C72CFA">
        <w:t xml:space="preserve">ействия </w:t>
      </w:r>
      <w:r>
        <w:t>при возникновении (угрозе возникновения) террористического</w:t>
      </w:r>
      <w:r w:rsidR="00C72CFA">
        <w:t xml:space="preserve"> </w:t>
      </w:r>
      <w:r>
        <w:t>акта с использованием опасных химических и (или) биологических</w:t>
      </w:r>
      <w:r w:rsidR="00C72CFA">
        <w:t xml:space="preserve"> </w:t>
      </w:r>
      <w:r>
        <w:t>веществ, в том числе с использованием почтовых отправлений</w:t>
      </w:r>
    </w:p>
    <w:p w14:paraId="4E39CBAB" w14:textId="19C106DF" w:rsidR="0021760E" w:rsidRDefault="007838E4" w:rsidP="001537ED">
      <w:pPr>
        <w:pStyle w:val="20"/>
        <w:shd w:val="clear" w:color="auto" w:fill="auto"/>
        <w:tabs>
          <w:tab w:val="left" w:pos="1306"/>
        </w:tabs>
        <w:spacing w:before="0"/>
      </w:pPr>
      <w:r>
        <w:t xml:space="preserve">2.1 </w:t>
      </w:r>
      <w:r w:rsidR="006A0BE9">
        <w:t>При получении информации о совершении террористического акта на терри</w:t>
      </w:r>
      <w:r w:rsidR="0068519F">
        <w:t>тории (в по</w:t>
      </w:r>
      <w:r w:rsidR="00541046">
        <w:t>мещении) УМЦ</w:t>
      </w:r>
      <w:r w:rsidR="006A0BE9">
        <w:t xml:space="preserve"> с применением опасных химических и (или) биологических веществ, в том числе с использованием почтовых </w:t>
      </w:r>
      <w:r w:rsidR="0068519F">
        <w:t>отправлений руководитель, заместитель директора по УВР,</w:t>
      </w:r>
      <w:r w:rsidR="002B05C6">
        <w:t xml:space="preserve"> начальника отдела образования</w:t>
      </w:r>
      <w:r w:rsidR="00C72CFA">
        <w:t>,</w:t>
      </w:r>
      <w:r w:rsidR="002B05C6">
        <w:t xml:space="preserve"> </w:t>
      </w:r>
      <w:r w:rsidR="002B05C6">
        <w:lastRenderedPageBreak/>
        <w:t>дежурный</w:t>
      </w:r>
      <w:r w:rsidR="00C72CFA">
        <w:t xml:space="preserve"> преподаватель обязан:</w:t>
      </w:r>
    </w:p>
    <w:p w14:paraId="1A473A29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97"/>
        </w:tabs>
        <w:spacing w:before="0" w:line="280" w:lineRule="exact"/>
        <w:ind w:firstLine="760"/>
      </w:pPr>
      <w:r>
        <w:t>оценить обстановку и полученную информацию;</w:t>
      </w:r>
    </w:p>
    <w:p w14:paraId="398F04F8" w14:textId="37A3FABD" w:rsidR="0021760E" w:rsidRDefault="003659F1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317" w:lineRule="exact"/>
        <w:ind w:firstLine="760"/>
      </w:pPr>
      <w:r>
        <w:t>информировать оперативного дежурного</w:t>
      </w:r>
      <w:r w:rsidR="006A0BE9">
        <w:t xml:space="preserve"> о месте и характеристике обнаружения признаков террористической угрозы химического или биологического происхождения;</w:t>
      </w:r>
    </w:p>
    <w:p w14:paraId="3EBE8246" w14:textId="3463A93B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336" w:lineRule="exact"/>
        <w:ind w:firstLine="760"/>
      </w:pPr>
      <w:r>
        <w:t>оповестить работ</w:t>
      </w:r>
      <w:r w:rsidR="0068519F">
        <w:t>ников и пос</w:t>
      </w:r>
      <w:r w:rsidR="00B41E7A">
        <w:t>етителей УМЦ</w:t>
      </w:r>
      <w:r>
        <w:t>, находящихся в помещении, и принять меры к их эвакуации в безопасное место;</w:t>
      </w:r>
    </w:p>
    <w:p w14:paraId="50323F70" w14:textId="66FD65C8" w:rsidR="0021760E" w:rsidRDefault="00C816BC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97"/>
          <w:tab w:val="left" w:pos="3184"/>
          <w:tab w:val="left" w:pos="5555"/>
          <w:tab w:val="left" w:pos="8238"/>
        </w:tabs>
        <w:spacing w:before="0" w:line="240" w:lineRule="auto"/>
        <w:ind w:firstLine="760"/>
      </w:pPr>
      <w:r>
        <w:t xml:space="preserve">отключить вентиляцию, </w:t>
      </w:r>
      <w:r w:rsidR="006A0BE9">
        <w:t>кондиционеры,</w:t>
      </w:r>
      <w:r>
        <w:t xml:space="preserve"> </w:t>
      </w:r>
      <w:r w:rsidR="006A0BE9">
        <w:t>оргтехнику,</w:t>
      </w:r>
      <w:r>
        <w:t xml:space="preserve"> </w:t>
      </w:r>
      <w:r w:rsidR="006A0BE9">
        <w:t>электронагревательные и бытовые приборы, закрыть форточки, окна, двери;</w:t>
      </w:r>
    </w:p>
    <w:p w14:paraId="32B88740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line="240" w:lineRule="auto"/>
        <w:ind w:firstLine="760"/>
      </w:pPr>
      <w:r>
        <w:t>немедленно покинуть помещение, которое вероятно подверглось химическому (биологическому) заражению и закрыть его;</w:t>
      </w:r>
    </w:p>
    <w:p w14:paraId="6C297ABD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line="240" w:lineRule="auto"/>
        <w:ind w:firstLine="760"/>
      </w:pPr>
      <w:r>
        <w:t>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</w:t>
      </w:r>
    </w:p>
    <w:p w14:paraId="0E56925C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</w:pPr>
      <w:r>
        <w:t>выдать противогазы (при наличии);</w:t>
      </w:r>
    </w:p>
    <w:p w14:paraId="2A3983E7" w14:textId="70FA6722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331" w:lineRule="exact"/>
        <w:ind w:firstLine="760"/>
      </w:pPr>
      <w:r>
        <w:t xml:space="preserve">исключить допуск в очаг потенциального заражения (загрязнения) работников и обучающихся, </w:t>
      </w:r>
      <w:r w:rsidR="00B41E7A">
        <w:t>а также посетителей УМЦ</w:t>
      </w:r>
      <w:r>
        <w:t>;</w:t>
      </w:r>
    </w:p>
    <w:p w14:paraId="7B85FC65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331" w:lineRule="exact"/>
        <w:ind w:firstLine="760"/>
      </w:pPr>
      <w:r>
        <w:t>распорядиться о составлении списка лиц, контактировавших с неизвестной субстанцией (веществом);</w:t>
      </w:r>
    </w:p>
    <w:p w14:paraId="5E30B9D5" w14:textId="2CC60CD6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326" w:lineRule="exact"/>
        <w:ind w:firstLine="760"/>
      </w:pPr>
      <w:r>
        <w:t>обеспечить осмотр работ</w:t>
      </w:r>
      <w:r w:rsidR="00B41E7A">
        <w:t>ников и посетителей УМЦ</w:t>
      </w:r>
      <w:r>
        <w:t>, контактировавших с неизвестной субстанцией (веществом), медицинскими работниками для оказания неотложной помощи и решения вопроса об их возможной госпитализации и изоляции;</w:t>
      </w:r>
    </w:p>
    <w:p w14:paraId="0E56060F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326" w:lineRule="exact"/>
        <w:ind w:firstLine="760"/>
      </w:pPr>
      <w:r>
        <w:t>обеспечить допуск прибывших формирований УМВД, МЧС и других заинтересованных организаций для выполнения задач по предназначению, а также учреждений Роспотребнадзора для отбора подозрительного материала на исследование и выполнения других противоэпидемиологических мероприятий;</w:t>
      </w:r>
    </w:p>
    <w:p w14:paraId="15333396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124" w:line="326" w:lineRule="exact"/>
        <w:ind w:firstLine="760"/>
      </w:pPr>
      <w:r>
        <w:t>обеспечить выполнение всех рекомендаций и требовании прибывших сотрудников оперативных служб.</w:t>
      </w:r>
    </w:p>
    <w:p w14:paraId="353F75B0" w14:textId="77777777" w:rsidR="00C816BC" w:rsidRDefault="00C816BC" w:rsidP="00C816BC">
      <w:pPr>
        <w:pStyle w:val="20"/>
        <w:shd w:val="clear" w:color="auto" w:fill="auto"/>
        <w:tabs>
          <w:tab w:val="left" w:pos="1023"/>
        </w:tabs>
        <w:spacing w:before="0" w:after="124" w:line="326" w:lineRule="exact"/>
      </w:pPr>
    </w:p>
    <w:p w14:paraId="684EB591" w14:textId="77777777" w:rsidR="0021760E" w:rsidRDefault="006A0BE9">
      <w:pPr>
        <w:pStyle w:val="40"/>
        <w:numPr>
          <w:ilvl w:val="0"/>
          <w:numId w:val="1"/>
        </w:numPr>
        <w:shd w:val="clear" w:color="auto" w:fill="auto"/>
        <w:tabs>
          <w:tab w:val="left" w:pos="2472"/>
        </w:tabs>
        <w:spacing w:before="0" w:after="132" w:line="322" w:lineRule="exact"/>
        <w:ind w:left="1800" w:right="1800" w:firstLine="120"/>
        <w:jc w:val="left"/>
      </w:pPr>
      <w:r>
        <w:t>Действия работников при возникновении (угрозе возникновения) террористического акта с использованием опасных химических веществ</w:t>
      </w:r>
    </w:p>
    <w:p w14:paraId="2E985EBB" w14:textId="603CF191" w:rsidR="0021760E" w:rsidRDefault="006A0BE9" w:rsidP="00123237">
      <w:pPr>
        <w:pStyle w:val="20"/>
        <w:numPr>
          <w:ilvl w:val="1"/>
          <w:numId w:val="14"/>
        </w:numPr>
        <w:shd w:val="clear" w:color="auto" w:fill="auto"/>
        <w:tabs>
          <w:tab w:val="left" w:pos="1287"/>
        </w:tabs>
        <w:spacing w:before="0" w:line="307" w:lineRule="exact"/>
        <w:ind w:left="0" w:firstLine="709"/>
      </w:pPr>
      <w:r>
        <w:t>Первыми признаками применения опасных химических веществ являются:</w:t>
      </w:r>
    </w:p>
    <w:p w14:paraId="26770AB8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1" w:lineRule="exact"/>
        <w:ind w:firstLine="760"/>
      </w:pPr>
      <w:r>
        <w:t>разлив неизвестной жидкости на поверхности;</w:t>
      </w:r>
    </w:p>
    <w:p w14:paraId="3FE30611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1" w:lineRule="exact"/>
        <w:ind w:firstLine="760"/>
      </w:pPr>
      <w:r>
        <w:t>появление капель, дымов и туманов неизвестного происхождения;</w:t>
      </w:r>
    </w:p>
    <w:p w14:paraId="036C901F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1" w:lineRule="exact"/>
        <w:ind w:firstLine="760"/>
      </w:pPr>
      <w:r>
        <w:t>специфические посторонние запахи;</w:t>
      </w:r>
    </w:p>
    <w:p w14:paraId="76E1B5D9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41" w:lineRule="exact"/>
        <w:ind w:firstLine="760"/>
      </w:pPr>
      <w:r>
        <w:t>крики о помощи, возникшая паника, начальные симптомы поражения;</w:t>
      </w:r>
    </w:p>
    <w:p w14:paraId="4C0A35B3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317" w:lineRule="exact"/>
        <w:ind w:firstLine="760"/>
      </w:pPr>
      <w:r>
        <w:t>показания приборов химической разведки и контроля (при их наличии).</w:t>
      </w:r>
    </w:p>
    <w:p w14:paraId="3EBAF536" w14:textId="19B3CFF9" w:rsidR="0021760E" w:rsidRDefault="006A0BE9" w:rsidP="00123237">
      <w:pPr>
        <w:pStyle w:val="20"/>
        <w:numPr>
          <w:ilvl w:val="1"/>
          <w:numId w:val="14"/>
        </w:numPr>
        <w:shd w:val="clear" w:color="auto" w:fill="auto"/>
        <w:tabs>
          <w:tab w:val="left" w:pos="1282"/>
        </w:tabs>
        <w:spacing w:before="0" w:line="317" w:lineRule="exact"/>
        <w:ind w:left="0" w:firstLine="709"/>
      </w:pPr>
      <w:r>
        <w:t xml:space="preserve">Услышав сообщение об аварии или применении опасных химических веществ, передаваемую через подвижные и громкоговорящие средства или </w:t>
      </w:r>
      <w:r>
        <w:lastRenderedPageBreak/>
        <w:t>другими способами, необходимо:</w:t>
      </w:r>
    </w:p>
    <w:p w14:paraId="255DE2A6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line="312" w:lineRule="exact"/>
        <w:ind w:firstLine="760"/>
      </w:pPr>
      <w:r>
        <w:t>непременно отключить оргтехнику, электронагревательные и бытовые приборы;</w:t>
      </w:r>
    </w:p>
    <w:p w14:paraId="1DCCBF77" w14:textId="77777777" w:rsidR="0021760E" w:rsidRDefault="006A0BE9" w:rsidP="005A00B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326" w:lineRule="exact"/>
        <w:ind w:firstLine="851"/>
      </w:pPr>
      <w:r>
        <w:t>быстро, но без паники, выйти в указанном в сообщении направлении или в сторону, перпендикулярную направлению ветра, желательно на хорошо проветриваемый участок, и находиться там до получения дальнейших распоряжений;</w:t>
      </w:r>
    </w:p>
    <w:p w14:paraId="52DA04CE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331" w:lineRule="exact"/>
        <w:ind w:firstLine="760"/>
      </w:pPr>
      <w:r>
        <w:t xml:space="preserve">использовать для защиты органов дыхания подручные средства: </w:t>
      </w:r>
      <w:proofErr w:type="spellStart"/>
      <w:r>
        <w:t>ватно</w:t>
      </w:r>
      <w:r>
        <w:softHyphen/>
        <w:t>марлевые</w:t>
      </w:r>
      <w:proofErr w:type="spellEnd"/>
      <w:r>
        <w:t xml:space="preserve"> повязки, платки, шарфы, изделия из тканей, предварительно смоченные водой.</w:t>
      </w:r>
    </w:p>
    <w:p w14:paraId="10F7451B" w14:textId="1B555CEC" w:rsidR="0021760E" w:rsidRDefault="007838E4" w:rsidP="005A00B5">
      <w:pPr>
        <w:pStyle w:val="20"/>
        <w:shd w:val="clear" w:color="auto" w:fill="auto"/>
        <w:tabs>
          <w:tab w:val="left" w:pos="1280"/>
        </w:tabs>
        <w:spacing w:before="0" w:line="326" w:lineRule="exact"/>
        <w:ind w:firstLine="851"/>
      </w:pPr>
      <w:r>
        <w:t xml:space="preserve">3.3 </w:t>
      </w:r>
      <w:r w:rsidR="006A0BE9">
        <w:t>Важно помнить, что опасные химические вещества, которые тяжелее воздуха (хлор, фосген и</w:t>
      </w:r>
      <w:r w:rsidR="006A0BE9" w:rsidRPr="006A0BE9">
        <w:t xml:space="preserve"> </w:t>
      </w:r>
      <w:r w:rsidR="006A0BE9">
        <w:t>др.), будут проникать в нижние этажи зданий и подвальные помещения, в низины и овраги, а опасные химические вещества, которые легче воздуха (аммиак), наоборот, будут заполнять более высокие места.</w:t>
      </w:r>
    </w:p>
    <w:p w14:paraId="7922D05B" w14:textId="70587BBD" w:rsidR="0021760E" w:rsidRDefault="006A0BE9" w:rsidP="005A00B5">
      <w:pPr>
        <w:pStyle w:val="20"/>
        <w:numPr>
          <w:ilvl w:val="1"/>
          <w:numId w:val="15"/>
        </w:numPr>
        <w:shd w:val="clear" w:color="auto" w:fill="auto"/>
        <w:tabs>
          <w:tab w:val="left" w:pos="1280"/>
        </w:tabs>
        <w:spacing w:before="0" w:line="326" w:lineRule="exact"/>
        <w:ind w:left="0" w:firstLine="851"/>
      </w:pPr>
      <w:r>
        <w:t>При движении по зараженной местности необходимо строго соблюдать следующие правила:</w:t>
      </w:r>
    </w:p>
    <w:p w14:paraId="47A03210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before="0" w:line="326" w:lineRule="exact"/>
        <w:ind w:firstLine="760"/>
      </w:pPr>
      <w:r>
        <w:t>двигаться быстро, но не бежать и не поднимать пыль;</w:t>
      </w:r>
    </w:p>
    <w:p w14:paraId="15E987E0" w14:textId="77777777" w:rsidR="005A00B5" w:rsidRDefault="006A0BE9" w:rsidP="005A00B5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before="0" w:line="326" w:lineRule="exact"/>
        <w:ind w:firstLine="760"/>
      </w:pPr>
      <w:r>
        <w:t>не прислоняться к зданиям и не касаться окружающих предметов;</w:t>
      </w:r>
    </w:p>
    <w:p w14:paraId="020E851A" w14:textId="37CEDC63" w:rsidR="0021760E" w:rsidRDefault="006A0BE9" w:rsidP="005A00B5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before="0" w:line="326" w:lineRule="exact"/>
        <w:ind w:firstLine="760"/>
      </w:pPr>
      <w:r>
        <w:t>не наступать на встречающиеся на пути капли жидкости или порошкообразные россыпи неизвестных веществ;</w:t>
      </w:r>
    </w:p>
    <w:p w14:paraId="0214FA8F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326" w:lineRule="exact"/>
        <w:ind w:firstLine="760"/>
      </w:pPr>
      <w:r>
        <w:t>не снимать средства индивидуальной защиты до особого распоряжения;</w:t>
      </w:r>
    </w:p>
    <w:p w14:paraId="79DCF7B2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26" w:lineRule="exact"/>
        <w:ind w:firstLine="760"/>
      </w:pPr>
      <w:r>
        <w:t>при обнаружении капель химических веществ на коже, одежде, обуви снять их тампоном из бумаги, ветоши или носовым платком;</w:t>
      </w:r>
    </w:p>
    <w:p w14:paraId="2D175DE6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26" w:lineRule="exact"/>
        <w:ind w:firstLine="760"/>
      </w:pPr>
      <w:r>
        <w:t>по возможности оказать необходимую помощь пострадавшим, не способным двигаться самостоятельно;</w:t>
      </w:r>
    </w:p>
    <w:p w14:paraId="747A04A9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26" w:lineRule="exact"/>
        <w:ind w:firstLine="760"/>
      </w:pPr>
      <w:r>
        <w:t>после выхода из зоны поражения снять верхнюю одежду и оставить её на улице, принять душ с мылом, тщательно промыть глаза и прополоскать рот.</w:t>
      </w:r>
    </w:p>
    <w:p w14:paraId="0811CBDF" w14:textId="41635FDA" w:rsidR="0021760E" w:rsidRDefault="006A0BE9" w:rsidP="005A00B5">
      <w:pPr>
        <w:pStyle w:val="20"/>
        <w:numPr>
          <w:ilvl w:val="1"/>
          <w:numId w:val="15"/>
        </w:numPr>
        <w:shd w:val="clear" w:color="auto" w:fill="auto"/>
        <w:tabs>
          <w:tab w:val="left" w:pos="1280"/>
        </w:tabs>
        <w:spacing w:before="0" w:after="68" w:line="326" w:lineRule="exact"/>
        <w:ind w:left="0" w:firstLine="851"/>
      </w:pPr>
      <w:r>
        <w:t>При получении незначительных поражений (возможные симптомы: кашель, тошнота и др.) должны быть исключены любые физические нагрузки. Необходимо принять обильное тёплое питье (чай, молоко) и обратиться к медицинскому работнику или в ближайшее медицинское учреждение для определения степени поражения и проведения профилактических и лечебных мероприятий.</w:t>
      </w:r>
    </w:p>
    <w:p w14:paraId="3B1D581C" w14:textId="77777777" w:rsidR="00C816BC" w:rsidRDefault="00C816BC" w:rsidP="00C816BC">
      <w:pPr>
        <w:pStyle w:val="20"/>
        <w:shd w:val="clear" w:color="auto" w:fill="auto"/>
        <w:tabs>
          <w:tab w:val="left" w:pos="1280"/>
        </w:tabs>
        <w:spacing w:before="0" w:after="68" w:line="326" w:lineRule="exact"/>
      </w:pPr>
    </w:p>
    <w:p w14:paraId="2DC6E2E2" w14:textId="77777777" w:rsidR="0021760E" w:rsidRDefault="006A0BE9">
      <w:pPr>
        <w:pStyle w:val="40"/>
        <w:numPr>
          <w:ilvl w:val="0"/>
          <w:numId w:val="1"/>
        </w:numPr>
        <w:shd w:val="clear" w:color="auto" w:fill="auto"/>
        <w:tabs>
          <w:tab w:val="left" w:pos="2402"/>
        </w:tabs>
        <w:spacing w:before="0" w:after="53" w:line="317" w:lineRule="exact"/>
        <w:ind w:left="1620" w:right="1600" w:firstLine="360"/>
        <w:jc w:val="left"/>
      </w:pPr>
      <w:r>
        <w:t>Действия работников при возникновении (угрозе возникновения) террористического акта с использованием опасных биологических веществ</w:t>
      </w:r>
    </w:p>
    <w:p w14:paraId="41FACCC5" w14:textId="52080CBC" w:rsidR="0021760E" w:rsidRDefault="006A0BE9" w:rsidP="005A00B5">
      <w:pPr>
        <w:pStyle w:val="20"/>
        <w:numPr>
          <w:ilvl w:val="1"/>
          <w:numId w:val="16"/>
        </w:numPr>
        <w:shd w:val="clear" w:color="auto" w:fill="auto"/>
        <w:tabs>
          <w:tab w:val="left" w:pos="1280"/>
        </w:tabs>
        <w:spacing w:before="0" w:line="326" w:lineRule="exact"/>
        <w:ind w:left="0" w:firstLine="851"/>
      </w:pPr>
      <w:r>
        <w:t>Основными видами опасных биологических веществ, которые могут быть применены в террористических целях, являются патогенные микроорганизмы (бактерии, вирусы, грибы) и продукты их жизнедеятельности (токсины). К указанным опасным биологическим веществам относятся возбудители чумы, натуральной оспы, сибирской язвы, холеры, жёлтой лихорадки, ботулизма и другие.</w:t>
      </w:r>
    </w:p>
    <w:p w14:paraId="4D8E8525" w14:textId="27D6C932" w:rsidR="0021760E" w:rsidRDefault="006A0BE9" w:rsidP="005A00B5">
      <w:pPr>
        <w:pStyle w:val="20"/>
        <w:numPr>
          <w:ilvl w:val="1"/>
          <w:numId w:val="16"/>
        </w:numPr>
        <w:shd w:val="clear" w:color="auto" w:fill="auto"/>
        <w:tabs>
          <w:tab w:val="left" w:pos="1280"/>
        </w:tabs>
        <w:spacing w:before="0" w:line="326" w:lineRule="exact"/>
        <w:ind w:left="0" w:firstLine="709"/>
      </w:pPr>
      <w:r>
        <w:lastRenderedPageBreak/>
        <w:t>Поражение людей опасными биологическими веществами может происходить при попадании их через органы дыхания, желудочно-кишечный тракт, слизистые оболочки (рта, носа, глаз), повреждённые кожные покровы.</w:t>
      </w:r>
    </w:p>
    <w:p w14:paraId="6F96C5A3" w14:textId="4636904C" w:rsidR="0021760E" w:rsidRDefault="006A0BE9" w:rsidP="005A00B5">
      <w:pPr>
        <w:pStyle w:val="20"/>
        <w:numPr>
          <w:ilvl w:val="1"/>
          <w:numId w:val="16"/>
        </w:numPr>
        <w:shd w:val="clear" w:color="auto" w:fill="auto"/>
        <w:tabs>
          <w:tab w:val="left" w:pos="1280"/>
        </w:tabs>
        <w:spacing w:before="0" w:line="326" w:lineRule="exact"/>
        <w:ind w:left="0" w:firstLine="709"/>
      </w:pPr>
      <w:r>
        <w:t>Меры защиты от поражения опасными биологическими веществами:</w:t>
      </w:r>
    </w:p>
    <w:p w14:paraId="0628FF52" w14:textId="15B1DE22" w:rsidR="0021760E" w:rsidRDefault="006A0BE9" w:rsidP="005A00B5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26" w:lineRule="exact"/>
        <w:ind w:firstLine="709"/>
      </w:pPr>
      <w:r>
        <w:t>для защиты органов дыхания необходимо использовать ватно</w:t>
      </w:r>
      <w:r w:rsidRPr="006A0BE9">
        <w:t>-</w:t>
      </w:r>
      <w:r>
        <w:t>марлевые повязки, респираторы и противогазы;</w:t>
      </w:r>
    </w:p>
    <w:p w14:paraId="6DD79F10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326" w:lineRule="exact"/>
        <w:ind w:firstLine="760"/>
      </w:pPr>
      <w:r>
        <w:t>для защиты желудочно-кишечного тракта необходимо употреблять только кипячёную или бутилированную воду;</w:t>
      </w:r>
    </w:p>
    <w:p w14:paraId="03FE2473" w14:textId="77777777" w:rsidR="0021760E" w:rsidRDefault="006A0BE9">
      <w:pPr>
        <w:pStyle w:val="20"/>
        <w:shd w:val="clear" w:color="auto" w:fill="auto"/>
        <w:spacing w:before="0" w:line="326" w:lineRule="exact"/>
        <w:ind w:firstLine="760"/>
      </w:pPr>
      <w:r>
        <w:t>-соблюдение элементарных правил личной гигиены;</w:t>
      </w:r>
    </w:p>
    <w:p w14:paraId="47C8F82A" w14:textId="77777777" w:rsidR="0021760E" w:rsidRDefault="006A0BE9">
      <w:pPr>
        <w:pStyle w:val="20"/>
        <w:shd w:val="clear" w:color="auto" w:fill="auto"/>
        <w:spacing w:before="0" w:line="326" w:lineRule="exact"/>
        <w:ind w:firstLine="760"/>
      </w:pPr>
      <w:r>
        <w:t>-обязательная термическая обработка и прием пищи только в местах, где исключено наличие опасных биологических веществ.</w:t>
      </w:r>
    </w:p>
    <w:p w14:paraId="03E5396E" w14:textId="6332DCB1" w:rsidR="0021760E" w:rsidRDefault="006A0BE9" w:rsidP="005A00B5">
      <w:pPr>
        <w:pStyle w:val="20"/>
        <w:numPr>
          <w:ilvl w:val="1"/>
          <w:numId w:val="16"/>
        </w:numPr>
        <w:shd w:val="clear" w:color="auto" w:fill="auto"/>
        <w:tabs>
          <w:tab w:val="left" w:pos="1276"/>
        </w:tabs>
        <w:spacing w:before="0" w:after="60"/>
        <w:ind w:left="0" w:firstLine="709"/>
      </w:pPr>
      <w:r>
        <w:t>В случае появления признаков поражения опасными биологическими веществами (повышение температуры, слабость, расстройство со стороны органов пищеварения, головная боль, появление сыпи на слизистых оболочках и кожном покрове) необходимо немедленно сообщить в ближайшее медицинское учреждение.</w:t>
      </w:r>
    </w:p>
    <w:p w14:paraId="5E92A6FE" w14:textId="77777777" w:rsidR="00C816BC" w:rsidRDefault="00C816BC" w:rsidP="00C816BC">
      <w:pPr>
        <w:pStyle w:val="20"/>
        <w:shd w:val="clear" w:color="auto" w:fill="auto"/>
        <w:tabs>
          <w:tab w:val="left" w:pos="1275"/>
        </w:tabs>
        <w:spacing w:before="0" w:after="60"/>
      </w:pPr>
    </w:p>
    <w:p w14:paraId="0BD8E018" w14:textId="77777777" w:rsidR="0021760E" w:rsidRDefault="006A0BE9">
      <w:pPr>
        <w:pStyle w:val="40"/>
        <w:numPr>
          <w:ilvl w:val="0"/>
          <w:numId w:val="1"/>
        </w:numPr>
        <w:shd w:val="clear" w:color="auto" w:fill="auto"/>
        <w:tabs>
          <w:tab w:val="left" w:pos="2833"/>
        </w:tabs>
        <w:spacing w:before="0" w:after="56" w:line="322" w:lineRule="exact"/>
        <w:ind w:left="1580" w:right="1540" w:firstLine="700"/>
        <w:jc w:val="left"/>
      </w:pPr>
      <w:r>
        <w:t>Порядок действий при обнаружении почтовых отправлений с неизвестным содержимым</w:t>
      </w:r>
    </w:p>
    <w:p w14:paraId="1A19B5DD" w14:textId="31495DF9" w:rsidR="0021760E" w:rsidRDefault="007838E4" w:rsidP="005A00B5">
      <w:pPr>
        <w:pStyle w:val="20"/>
        <w:shd w:val="clear" w:color="auto" w:fill="auto"/>
        <w:tabs>
          <w:tab w:val="left" w:pos="1275"/>
        </w:tabs>
        <w:spacing w:before="0" w:line="326" w:lineRule="exact"/>
        <w:ind w:firstLine="709"/>
      </w:pPr>
      <w:r>
        <w:t>5.1</w:t>
      </w:r>
      <w:r w:rsidR="006A0BE9">
        <w:t>Основными характерными признаками «подозрительных» писем (бандеролей), указывающих на угрозу (предпосылки) возникновения террористического акта биологического, радиационного и химического происхождения, являются:</w:t>
      </w:r>
    </w:p>
    <w:p w14:paraId="67629B27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26" w:lineRule="exact"/>
        <w:ind w:firstLine="760"/>
      </w:pPr>
      <w:r>
        <w:t>неожиданный для учреждения адресат;</w:t>
      </w:r>
    </w:p>
    <w:p w14:paraId="4CE70607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26" w:lineRule="exact"/>
        <w:ind w:firstLine="760"/>
      </w:pPr>
      <w:r>
        <w:t>оформление почтового отправления детским почерком;</w:t>
      </w:r>
    </w:p>
    <w:p w14:paraId="55DF12BC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326" w:lineRule="exact"/>
        <w:ind w:firstLine="760"/>
      </w:pPr>
      <w:r>
        <w:t>письмо (бандероль) адресовано работнику, уже не работающему в университете, или имеются еще какие-либо неточности в адресе;</w:t>
      </w:r>
    </w:p>
    <w:p w14:paraId="69DE881E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326" w:lineRule="exact"/>
        <w:ind w:firstLine="760"/>
      </w:pPr>
      <w:r>
        <w:t>письмо (бандероль) не имеет обратного адреса или имеет нечитаемый обратный адрес;</w:t>
      </w:r>
    </w:p>
    <w:p w14:paraId="1918CE3A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line="326" w:lineRule="exact"/>
        <w:ind w:firstLine="760"/>
      </w:pPr>
      <w:r>
        <w:t>почтовая марка на конверте не соответствует городу (государству) в обратном адресе;</w:t>
      </w:r>
    </w:p>
    <w:p w14:paraId="67AC4D0D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line="326" w:lineRule="exact"/>
        <w:ind w:firstLine="760"/>
      </w:pPr>
      <w:r>
        <w:t>конверт (упаковка бандероли) необычен по форме, весу, размеру, неровен по бокам и т.д.;</w:t>
      </w:r>
    </w:p>
    <w:p w14:paraId="5814DE96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before="0" w:line="326" w:lineRule="exact"/>
        <w:ind w:firstLine="760"/>
      </w:pPr>
      <w:r>
        <w:t>конверт (упаковка бандероли) имеет странный запах или цвет, в нем прощупываются посторонние вложения;</w:t>
      </w:r>
    </w:p>
    <w:p w14:paraId="33AC0BCA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326" w:lineRule="exact"/>
        <w:ind w:firstLine="760"/>
      </w:pPr>
      <w:r>
        <w:t>визуальное (при «просвете» письма с использованием яркого источника света: солнечный свет, лампа, пр.) или тактильное (на ощупь без вскрытия конверта) определение наличия в «подозрительном» письме, порошкообразного вещества.</w:t>
      </w:r>
    </w:p>
    <w:p w14:paraId="6A4D226A" w14:textId="66A6F3F8" w:rsidR="0021760E" w:rsidRDefault="007838E4" w:rsidP="005A00B5">
      <w:pPr>
        <w:pStyle w:val="20"/>
        <w:shd w:val="clear" w:color="auto" w:fill="auto"/>
        <w:tabs>
          <w:tab w:val="left" w:pos="1275"/>
        </w:tabs>
        <w:spacing w:before="0" w:line="326" w:lineRule="exact"/>
        <w:ind w:firstLine="709"/>
      </w:pPr>
      <w:r>
        <w:t>5.2</w:t>
      </w:r>
      <w:r w:rsidR="00D2315E">
        <w:t>Работник УМЦ</w:t>
      </w:r>
      <w:r w:rsidR="006A0BE9">
        <w:t>, осуществляющий работу с почтовыми отправлениями, при получении письма (бандероли) с подозрительными признаками должен:</w:t>
      </w:r>
    </w:p>
    <w:p w14:paraId="2C2E3B23" w14:textId="77777777" w:rsidR="0021760E" w:rsidRDefault="006A0BE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26" w:lineRule="exact"/>
        <w:ind w:firstLine="760"/>
      </w:pPr>
      <w:r>
        <w:t>не вскрывать конверт (бандероль);</w:t>
      </w:r>
    </w:p>
    <w:p w14:paraId="049F8682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240" w:lineRule="auto"/>
        <w:ind w:firstLine="760"/>
      </w:pPr>
      <w:r>
        <w:t xml:space="preserve">положить его в пластиковый пакет, а в другой пластиковый пакет </w:t>
      </w:r>
      <w:r>
        <w:lastRenderedPageBreak/>
        <w:t>лежащие в непосредственной близости с письмом (бандеролью) предметы;</w:t>
      </w:r>
    </w:p>
    <w:p w14:paraId="76F7E611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240" w:lineRule="auto"/>
        <w:ind w:firstLine="760"/>
      </w:pPr>
      <w:r>
        <w:t>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</w:t>
      </w:r>
    </w:p>
    <w:p w14:paraId="1F4206E6" w14:textId="77777777" w:rsidR="0021760E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21"/>
        </w:tabs>
        <w:spacing w:before="0" w:line="240" w:lineRule="auto"/>
        <w:ind w:firstLine="760"/>
      </w:pPr>
      <w:r>
        <w:t>убедиться, что «подозрительная» или поврежденная почта отделена от других писем и бандеролей и ближайшая к ней поверхность ограничена, вымыть руки водой с мылом и убедиться, что все, кто трогал «подозрительное» письмо (бандероль), также вымыли руки водой с мылом;</w:t>
      </w:r>
    </w:p>
    <w:p w14:paraId="49296683" w14:textId="7AD62DE8" w:rsidR="0021760E" w:rsidRPr="006A0BE9" w:rsidRDefault="006A0BE9" w:rsidP="00C816BC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60"/>
        <w:jc w:val="left"/>
      </w:pPr>
      <w:r>
        <w:t>незамедлительно доложить о факте получения «подозритель</w:t>
      </w:r>
      <w:r w:rsidR="007838E4">
        <w:t>ного» письма (бандероли) директору</w:t>
      </w:r>
      <w:r>
        <w:t>, лицу его замещающему, и в дальнейшем действовать по его указанию</w:t>
      </w:r>
      <w:r w:rsidRPr="006A0BE9">
        <w:t>.</w:t>
      </w:r>
    </w:p>
    <w:p w14:paraId="1E54DA95" w14:textId="77777777" w:rsidR="006A0BE9" w:rsidRPr="006A0BE9" w:rsidRDefault="006A0BE9" w:rsidP="00C816BC">
      <w:pPr>
        <w:pStyle w:val="20"/>
        <w:shd w:val="clear" w:color="auto" w:fill="auto"/>
        <w:spacing w:before="0" w:line="240" w:lineRule="auto"/>
        <w:jc w:val="left"/>
      </w:pPr>
    </w:p>
    <w:p w14:paraId="30CD07E3" w14:textId="77777777" w:rsidR="006A0BE9" w:rsidRPr="006A0BE9" w:rsidRDefault="006A0BE9" w:rsidP="00C816BC">
      <w:pPr>
        <w:pStyle w:val="20"/>
        <w:shd w:val="clear" w:color="auto" w:fill="auto"/>
        <w:spacing w:before="0" w:line="240" w:lineRule="auto"/>
        <w:jc w:val="left"/>
      </w:pPr>
    </w:p>
    <w:p w14:paraId="544E7CEA" w14:textId="342F325C" w:rsidR="0021760E" w:rsidRDefault="0021760E" w:rsidP="00C816BC">
      <w:pPr>
        <w:rPr>
          <w:sz w:val="2"/>
          <w:szCs w:val="2"/>
        </w:rPr>
      </w:pPr>
    </w:p>
    <w:sectPr w:rsidR="0021760E" w:rsidSect="00C816BC">
      <w:headerReference w:type="default" r:id="rId7"/>
      <w:type w:val="continuous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E1D6" w14:textId="77777777" w:rsidR="003F39B6" w:rsidRDefault="003F39B6">
      <w:r>
        <w:separator/>
      </w:r>
    </w:p>
  </w:endnote>
  <w:endnote w:type="continuationSeparator" w:id="0">
    <w:p w14:paraId="048EE121" w14:textId="77777777" w:rsidR="003F39B6" w:rsidRDefault="003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9214" w14:textId="77777777" w:rsidR="003F39B6" w:rsidRDefault="003F39B6"/>
  </w:footnote>
  <w:footnote w:type="continuationSeparator" w:id="0">
    <w:p w14:paraId="4B26BE1F" w14:textId="77777777" w:rsidR="003F39B6" w:rsidRDefault="003F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F5D2" w14:textId="748E802A" w:rsidR="0021760E" w:rsidRDefault="006A0BE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B6036FA" wp14:editId="42E55F86">
              <wp:simplePos x="0" y="0"/>
              <wp:positionH relativeFrom="page">
                <wp:posOffset>4177665</wp:posOffset>
              </wp:positionH>
              <wp:positionV relativeFrom="page">
                <wp:posOffset>361950</wp:posOffset>
              </wp:positionV>
              <wp:extent cx="95885" cy="219075"/>
              <wp:effectExtent l="0" t="0" r="3175" b="0"/>
              <wp:wrapNone/>
              <wp:docPr id="12215070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4E247" w14:textId="77777777" w:rsidR="0021760E" w:rsidRDefault="006A0BE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05C6" w:rsidRPr="002B05C6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036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95pt;margin-top:28.5pt;width:7.55pt;height:1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" filled="f" stroked="f">
              <v:textbox style="mso-fit-shape-to-text:t" inset="0,0,0,0">
                <w:txbxContent>
                  <w:p w14:paraId="5804E247" w14:textId="77777777" w:rsidR="0021760E" w:rsidRDefault="006A0BE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05C6" w:rsidRPr="002B05C6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989"/>
    <w:multiLevelType w:val="multilevel"/>
    <w:tmpl w:val="F058ED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9DD5C12"/>
    <w:multiLevelType w:val="multilevel"/>
    <w:tmpl w:val="E31C6E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" w15:restartNumberingAfterBreak="0">
    <w:nsid w:val="1D0B7761"/>
    <w:multiLevelType w:val="multilevel"/>
    <w:tmpl w:val="44E2D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3" w15:restartNumberingAfterBreak="0">
    <w:nsid w:val="24FB7A87"/>
    <w:multiLevelType w:val="multilevel"/>
    <w:tmpl w:val="C3F66F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86EBC"/>
    <w:multiLevelType w:val="multilevel"/>
    <w:tmpl w:val="E9ECA2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CE6E25"/>
    <w:multiLevelType w:val="multilevel"/>
    <w:tmpl w:val="BE02FE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D39D9"/>
    <w:multiLevelType w:val="hybridMultilevel"/>
    <w:tmpl w:val="F6F4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28F7"/>
    <w:multiLevelType w:val="multilevel"/>
    <w:tmpl w:val="AF888E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41682"/>
    <w:multiLevelType w:val="multilevel"/>
    <w:tmpl w:val="7040D3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D0D75"/>
    <w:multiLevelType w:val="multilevel"/>
    <w:tmpl w:val="075A4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515BE"/>
    <w:multiLevelType w:val="multilevel"/>
    <w:tmpl w:val="7B528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0D3018"/>
    <w:multiLevelType w:val="multilevel"/>
    <w:tmpl w:val="7B446D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051574"/>
    <w:multiLevelType w:val="multilevel"/>
    <w:tmpl w:val="8F682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7C1ED9"/>
    <w:multiLevelType w:val="multilevel"/>
    <w:tmpl w:val="2732F3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DA3115"/>
    <w:multiLevelType w:val="multilevel"/>
    <w:tmpl w:val="39BC6C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85064D"/>
    <w:multiLevelType w:val="multilevel"/>
    <w:tmpl w:val="DE9A79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3081928">
    <w:abstractNumId w:val="15"/>
  </w:num>
  <w:num w:numId="2" w16cid:durableId="1098142747">
    <w:abstractNumId w:val="11"/>
  </w:num>
  <w:num w:numId="3" w16cid:durableId="1576358224">
    <w:abstractNumId w:val="9"/>
  </w:num>
  <w:num w:numId="4" w16cid:durableId="544100491">
    <w:abstractNumId w:val="14"/>
  </w:num>
  <w:num w:numId="5" w16cid:durableId="816992766">
    <w:abstractNumId w:val="7"/>
  </w:num>
  <w:num w:numId="6" w16cid:durableId="398093121">
    <w:abstractNumId w:val="8"/>
  </w:num>
  <w:num w:numId="7" w16cid:durableId="1018700655">
    <w:abstractNumId w:val="12"/>
  </w:num>
  <w:num w:numId="8" w16cid:durableId="943657576">
    <w:abstractNumId w:val="13"/>
  </w:num>
  <w:num w:numId="9" w16cid:durableId="391467273">
    <w:abstractNumId w:val="3"/>
  </w:num>
  <w:num w:numId="10" w16cid:durableId="2113936861">
    <w:abstractNumId w:val="5"/>
  </w:num>
  <w:num w:numId="11" w16cid:durableId="1593002050">
    <w:abstractNumId w:val="10"/>
  </w:num>
  <w:num w:numId="12" w16cid:durableId="240332092">
    <w:abstractNumId w:val="4"/>
  </w:num>
  <w:num w:numId="13" w16cid:durableId="777214188">
    <w:abstractNumId w:val="6"/>
  </w:num>
  <w:num w:numId="14" w16cid:durableId="1459958621">
    <w:abstractNumId w:val="2"/>
  </w:num>
  <w:num w:numId="15" w16cid:durableId="1687559983">
    <w:abstractNumId w:val="0"/>
  </w:num>
  <w:num w:numId="16" w16cid:durableId="112284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0E"/>
    <w:rsid w:val="00123237"/>
    <w:rsid w:val="001537ED"/>
    <w:rsid w:val="00174813"/>
    <w:rsid w:val="0021760E"/>
    <w:rsid w:val="002B05C6"/>
    <w:rsid w:val="003659F1"/>
    <w:rsid w:val="003F39B6"/>
    <w:rsid w:val="00541046"/>
    <w:rsid w:val="005A00B5"/>
    <w:rsid w:val="00644F73"/>
    <w:rsid w:val="0068519F"/>
    <w:rsid w:val="006A0BE9"/>
    <w:rsid w:val="006D7DD8"/>
    <w:rsid w:val="007838E4"/>
    <w:rsid w:val="00AE35F4"/>
    <w:rsid w:val="00B41E7A"/>
    <w:rsid w:val="00B64912"/>
    <w:rsid w:val="00BF4655"/>
    <w:rsid w:val="00C72CFA"/>
    <w:rsid w:val="00C816BC"/>
    <w:rsid w:val="00D2315E"/>
    <w:rsid w:val="00E1394B"/>
    <w:rsid w:val="00F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167E7"/>
  <w15:docId w15:val="{DB2A52D5-2B6D-47A2-8D70-4B32BBE0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/>
      <w:iCs/>
      <w:smallCaps w:val="0"/>
      <w:strike w:val="0"/>
      <w:spacing w:val="0"/>
      <w:sz w:val="32"/>
      <w:szCs w:val="3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7pt2pt">
    <w:name w:val="Основной текст (2) + 17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59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9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Митяев</dc:creator>
  <cp:lastModifiedBy>Павел Митяев</cp:lastModifiedBy>
  <cp:revision>3</cp:revision>
  <cp:lastPrinted>2024-05-16T01:55:00Z</cp:lastPrinted>
  <dcterms:created xsi:type="dcterms:W3CDTF">2024-05-16T06:02:00Z</dcterms:created>
  <dcterms:modified xsi:type="dcterms:W3CDTF">2024-05-16T06:11:00Z</dcterms:modified>
</cp:coreProperties>
</file>